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EF" w:rsidRPr="006A3A67" w:rsidRDefault="00397D60" w:rsidP="006A3A67">
      <w:pPr>
        <w:pStyle w:val="Heading1"/>
      </w:pPr>
      <w:r w:rsidRPr="006A3A67">
        <w:t>Įvadas</w:t>
      </w:r>
    </w:p>
    <w:p w:rsidR="00397D60" w:rsidRDefault="00397D60">
      <w:r w:rsidRPr="00397D60">
        <w:t>Kas yra R programavimo kalba? R ir R Studio įdiegimas. R Studio vartotojo sąsaja. R programavimo kalbos pagalbą. Darbo erdvė. Objektų valdymas. Paketai/bibliotekos.</w:t>
      </w:r>
    </w:p>
    <w:p w:rsidR="00397D60" w:rsidRDefault="00397D60" w:rsidP="00397D60">
      <w:pPr>
        <w:pStyle w:val="Heading2"/>
      </w:pPr>
      <w:r>
        <w:t>Literatūra:</w:t>
      </w:r>
    </w:p>
    <w:p w:rsidR="00C1771F" w:rsidRDefault="00C1771F" w:rsidP="00C1771F">
      <w:proofErr w:type="spellStart"/>
      <w:r w:rsidRPr="00C1771F">
        <w:t>Introduction</w:t>
      </w:r>
      <w:proofErr w:type="spellEnd"/>
      <w:r w:rsidRPr="00C1771F">
        <w:t xml:space="preserve"> to R </w:t>
      </w:r>
      <w:proofErr w:type="spellStart"/>
      <w:r w:rsidRPr="00C1771F">
        <w:t>and</w:t>
      </w:r>
      <w:proofErr w:type="spellEnd"/>
      <w:r w:rsidRPr="00C1771F">
        <w:t xml:space="preserve"> </w:t>
      </w:r>
      <w:proofErr w:type="spellStart"/>
      <w:r w:rsidRPr="00C1771F">
        <w:t>RStudio</w:t>
      </w:r>
      <w:proofErr w:type="spellEnd"/>
      <w:r>
        <w:t xml:space="preserve"> </w:t>
      </w:r>
      <w:hyperlink r:id="rId4" w:history="1">
        <w:r w:rsidRPr="00506071">
          <w:rPr>
            <w:rStyle w:val="Hyperlink"/>
          </w:rPr>
          <w:t>http://ncss-tech.github.io/stats_for_soil_survey/chapters/1_introduction/1_introduction.html</w:t>
        </w:r>
      </w:hyperlink>
    </w:p>
    <w:p w:rsidR="00C1771F" w:rsidRDefault="00197493" w:rsidP="00C1771F">
      <w:proofErr w:type="spellStart"/>
      <w:r w:rsidRPr="00197493">
        <w:t>Getting</w:t>
      </w:r>
      <w:proofErr w:type="spellEnd"/>
      <w:r w:rsidRPr="00197493">
        <w:t xml:space="preserve"> </w:t>
      </w:r>
      <w:proofErr w:type="spellStart"/>
      <w:r w:rsidRPr="00197493">
        <w:t>Help</w:t>
      </w:r>
      <w:proofErr w:type="spellEnd"/>
      <w:r w:rsidRPr="00197493">
        <w:t xml:space="preserve"> </w:t>
      </w:r>
      <w:proofErr w:type="spellStart"/>
      <w:r w:rsidRPr="00197493">
        <w:t>with</w:t>
      </w:r>
      <w:proofErr w:type="spellEnd"/>
      <w:r w:rsidRPr="00197493">
        <w:t xml:space="preserve"> R</w:t>
      </w:r>
      <w:r>
        <w:t xml:space="preserve"> </w:t>
      </w:r>
      <w:hyperlink r:id="rId5" w:history="1">
        <w:r w:rsidRPr="00506071">
          <w:rPr>
            <w:rStyle w:val="Hyperlink"/>
          </w:rPr>
          <w:t>https://www.r-project.org/help.html</w:t>
        </w:r>
      </w:hyperlink>
    </w:p>
    <w:p w:rsidR="00C1771F" w:rsidRPr="00C1771F" w:rsidRDefault="006A3A67" w:rsidP="00C1771F">
      <w:r>
        <w:rPr>
          <w:noProof/>
          <w:lang w:eastAsia="lt-LT"/>
        </w:rPr>
        <mc:AlternateContent>
          <mc:Choice Requires="wps">
            <w:drawing>
              <wp:anchor distT="0" distB="0" distL="114300" distR="114300" simplePos="0" relativeHeight="251659264" behindDoc="0" locked="0" layoutInCell="1" allowOverlap="1">
                <wp:simplePos x="0" y="0"/>
                <wp:positionH relativeFrom="column">
                  <wp:posOffset>81916</wp:posOffset>
                </wp:positionH>
                <wp:positionV relativeFrom="paragraph">
                  <wp:posOffset>102235</wp:posOffset>
                </wp:positionV>
                <wp:extent cx="5924550" cy="0"/>
                <wp:effectExtent l="38100" t="19050" r="57150" b="9525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a:ln w="25400" cap="rnd"/>
                        <a:effectLst>
                          <a:outerShdw blurRad="38100" dist="25400" dir="5400000" algn="ctr" rotWithShape="0">
                            <a:schemeClr val="bg1">
                              <a:lumMod val="7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F164B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8.05pt" to="472.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" strokecolor="#5b9bd5 [3204]" strokeweight="2pt">
                <v:stroke joinstyle="miter" endcap="round"/>
                <v:shadow on="t" color="#bfbfbf [2412]" offset="0"/>
              </v:line>
            </w:pict>
          </mc:Fallback>
        </mc:AlternateContent>
      </w:r>
    </w:p>
    <w:p w:rsidR="007E7E90" w:rsidRDefault="007E7E90" w:rsidP="007E7E90">
      <w:pPr>
        <w:pStyle w:val="Heading1"/>
      </w:pPr>
      <w:r>
        <w:t>Duomenų objektai R programavimo kalboje ir jų valdymas</w:t>
      </w:r>
    </w:p>
    <w:p w:rsidR="007E7E90" w:rsidRDefault="007E7E90" w:rsidP="007E7E90">
      <w:r>
        <w:t>Aritmetiniai veiksmai. Loginiai operatoriai. R objektai. Duomenų generavimas. c() funkcija. Duomenų tipai. R objektų tipai. Vektoriai. Matricos. Daugiamačiai masyvai. Duomenų atranka vektoriuose ir matricose. Laiko eilutės. Sąrašai. Duomenų lentelės. Duomenų atranka duomenų lentelėse. Stulpelio įterpimas duomenų lentelėse. Duomenų lentelių suderinimas ir sujungimas. Duomenų agregavimas duomenų lentelėse. Duomenų transformavimas duomenų lentelėse. Duomenų lentelių transformavimas į/iš ilgo, plataus formato. Faktorių sukūrimas iš tolydžių duomenų. Objektų atributai. Objektų dimensijų pavadinimai. Duomenų importavimas ir eksportavimas. Teksto bylos. Excel bylos.</w:t>
      </w:r>
    </w:p>
    <w:p w:rsidR="003C4BAE" w:rsidRDefault="003C4BAE" w:rsidP="003C4BAE">
      <w:pPr>
        <w:pStyle w:val="Heading2"/>
      </w:pPr>
      <w:r>
        <w:t>Literatūra:</w:t>
      </w:r>
    </w:p>
    <w:p w:rsidR="00C1771F" w:rsidRDefault="00C1771F" w:rsidP="003C4BAE">
      <w:proofErr w:type="spellStart"/>
      <w:r w:rsidRPr="00C1771F">
        <w:t>Introduction</w:t>
      </w:r>
      <w:proofErr w:type="spellEnd"/>
      <w:r w:rsidRPr="00C1771F">
        <w:t xml:space="preserve"> to R</w:t>
      </w:r>
      <w:r>
        <w:t xml:space="preserve">. </w:t>
      </w:r>
      <w:proofErr w:type="spellStart"/>
      <w:r>
        <w:t>DataCamp</w:t>
      </w:r>
      <w:proofErr w:type="spellEnd"/>
      <w:r>
        <w:t xml:space="preserve"> </w:t>
      </w:r>
      <w:hyperlink r:id="rId6" w:history="1">
        <w:r w:rsidRPr="00506071">
          <w:rPr>
            <w:rStyle w:val="Hyperlink"/>
          </w:rPr>
          <w:t>https://www.datacamp.com/courses/free-introduction-to-r</w:t>
        </w:r>
      </w:hyperlink>
    </w:p>
    <w:p w:rsidR="003C4BAE" w:rsidRDefault="003C4BAE" w:rsidP="003C4BAE">
      <w:proofErr w:type="spellStart"/>
      <w:r>
        <w:t>Longhow</w:t>
      </w:r>
      <w:proofErr w:type="spellEnd"/>
      <w:r>
        <w:t xml:space="preserve"> </w:t>
      </w:r>
      <w:proofErr w:type="spellStart"/>
      <w:r>
        <w:t>Lam</w:t>
      </w:r>
      <w:proofErr w:type="spellEnd"/>
      <w:r>
        <w:t xml:space="preserve"> </w:t>
      </w:r>
      <w:r>
        <w:tab/>
        <w:t xml:space="preserve">2010 </w:t>
      </w:r>
      <w:proofErr w:type="spellStart"/>
      <w:r>
        <w:t>An</w:t>
      </w:r>
      <w:proofErr w:type="spellEnd"/>
      <w:r>
        <w:t xml:space="preserve"> </w:t>
      </w:r>
      <w:proofErr w:type="spellStart"/>
      <w:r>
        <w:t>introduction</w:t>
      </w:r>
      <w:proofErr w:type="spellEnd"/>
      <w:r>
        <w:t xml:space="preserve"> to R (</w:t>
      </w:r>
      <w:r w:rsidR="00C1771F">
        <w:t xml:space="preserve"> 19-41, 47</w:t>
      </w:r>
      <w:r>
        <w:t>-</w:t>
      </w:r>
      <w:r>
        <w:t>69</w:t>
      </w:r>
      <w:r>
        <w:t xml:space="preserve"> p.) </w:t>
      </w:r>
      <w:hyperlink r:id="rId7" w:history="1">
        <w:r w:rsidR="00C1771F" w:rsidRPr="00506071">
          <w:rPr>
            <w:rStyle w:val="Hyperlink"/>
          </w:rPr>
          <w:t>https://cran.r-project.org/doc/contrib/Lam-IntroductionToR_LHL.pdf</w:t>
        </w:r>
      </w:hyperlink>
    </w:p>
    <w:p w:rsidR="00C1771F" w:rsidRDefault="00C1771F" w:rsidP="003C4BAE">
      <w:r>
        <w:t xml:space="preserve">reshape2 paketas </w:t>
      </w:r>
      <w:hyperlink r:id="rId8" w:history="1">
        <w:r w:rsidRPr="00506071">
          <w:rPr>
            <w:rStyle w:val="Hyperlink"/>
          </w:rPr>
          <w:t>http://seanande</w:t>
        </w:r>
        <w:bookmarkStart w:id="0" w:name="_GoBack"/>
        <w:bookmarkEnd w:id="0"/>
        <w:r w:rsidRPr="00506071">
          <w:rPr>
            <w:rStyle w:val="Hyperlink"/>
          </w:rPr>
          <w:t>r</w:t>
        </w:r>
        <w:r w:rsidRPr="00506071">
          <w:rPr>
            <w:rStyle w:val="Hyperlink"/>
          </w:rPr>
          <w:t>son.ca/2013/10/19/reshape.html</w:t>
        </w:r>
      </w:hyperlink>
    </w:p>
    <w:p w:rsidR="00C1771F" w:rsidRDefault="006A3A67" w:rsidP="003C4BAE">
      <w:r>
        <w:rPr>
          <w:noProof/>
          <w:lang w:eastAsia="lt-LT"/>
        </w:rPr>
        <mc:AlternateContent>
          <mc:Choice Requires="wps">
            <w:drawing>
              <wp:anchor distT="0" distB="0" distL="114300" distR="114300" simplePos="0" relativeHeight="251661312" behindDoc="0" locked="0" layoutInCell="1" allowOverlap="1" wp14:anchorId="7CC990AA" wp14:editId="5BBFD293">
                <wp:simplePos x="0" y="0"/>
                <wp:positionH relativeFrom="column">
                  <wp:posOffset>0</wp:posOffset>
                </wp:positionH>
                <wp:positionV relativeFrom="paragraph">
                  <wp:posOffset>19050</wp:posOffset>
                </wp:positionV>
                <wp:extent cx="5924550" cy="0"/>
                <wp:effectExtent l="38100" t="19050" r="57150" b="95250"/>
                <wp:wrapNone/>
                <wp:docPr id="2" name="Straight Connector 2"/>
                <wp:cNvGraphicFramePr/>
                <a:graphic xmlns:a="http://schemas.openxmlformats.org/drawingml/2006/main">
                  <a:graphicData uri="http://schemas.microsoft.com/office/word/2010/wordprocessingShape">
                    <wps:wsp>
                      <wps:cNvCnPr/>
                      <wps:spPr>
                        <a:xfrm>
                          <a:off x="0" y="0"/>
                          <a:ext cx="5924550" cy="0"/>
                        </a:xfrm>
                        <a:prstGeom prst="line">
                          <a:avLst/>
                        </a:prstGeom>
                        <a:noFill/>
                        <a:ln w="25400" cap="rnd" cmpd="sng" algn="ctr">
                          <a:solidFill>
                            <a:srgbClr val="5B9BD5"/>
                          </a:solidFill>
                          <a:prstDash val="solid"/>
                          <a:miter lim="800000"/>
                        </a:ln>
                        <a:effectLst>
                          <a:outerShdw blurRad="38100" dist="25400" dir="5400000" algn="ctr" rotWithShape="0">
                            <a:sysClr val="window" lastClr="FFFFFF">
                              <a:lumMod val="75000"/>
                            </a:sysClr>
                          </a:outerShdw>
                        </a:effectLst>
                      </wps:spPr>
                      <wps:bodyPr/>
                    </wps:wsp>
                  </a:graphicData>
                </a:graphic>
                <wp14:sizeRelH relativeFrom="margin">
                  <wp14:pctWidth>0</wp14:pctWidth>
                </wp14:sizeRelH>
              </wp:anchor>
            </w:drawing>
          </mc:Choice>
          <mc:Fallback>
            <w:pict>
              <v:line w14:anchorId="3E18DF49"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4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" strokecolor="#5b9bd5" strokeweight="2pt">
                <v:stroke joinstyle="miter" endcap="round"/>
                <v:shadow on="t" color="#bfbfbf" offset="0"/>
              </v:line>
            </w:pict>
          </mc:Fallback>
        </mc:AlternateContent>
      </w:r>
    </w:p>
    <w:p w:rsidR="007E7E90" w:rsidRDefault="007E7E90" w:rsidP="007E7E90">
      <w:pPr>
        <w:pStyle w:val="Heading1"/>
      </w:pPr>
      <w:r>
        <w:t>Vartotojo sukurtos funkcijos</w:t>
      </w:r>
    </w:p>
    <w:p w:rsidR="00397D60" w:rsidRDefault="007E7E90" w:rsidP="007E7E90">
      <w:r>
        <w:t>Funkcijos R programavimo kalboje. Argumentai ir kintamieji. Funkcijos rezultatas. Sąlyginiai veiksmai. Ciklai R kalboje. Vektoriniai skaičiavimai. „</w:t>
      </w:r>
      <w:proofErr w:type="spellStart"/>
      <w:r>
        <w:t>Apply</w:t>
      </w:r>
      <w:proofErr w:type="spellEnd"/>
      <w:r>
        <w:t>“ funkcijų šeima.</w:t>
      </w:r>
    </w:p>
    <w:p w:rsidR="003C4BAE" w:rsidRDefault="003C4BAE" w:rsidP="003C4BAE">
      <w:pPr>
        <w:pStyle w:val="Heading2"/>
      </w:pPr>
      <w:r>
        <w:t>Literatūra:</w:t>
      </w:r>
    </w:p>
    <w:p w:rsidR="003C4BAE" w:rsidRDefault="003C4BAE" w:rsidP="003C4BAE">
      <w:proofErr w:type="spellStart"/>
      <w:r>
        <w:t>Longhow</w:t>
      </w:r>
      <w:proofErr w:type="spellEnd"/>
      <w:r>
        <w:t xml:space="preserve"> </w:t>
      </w:r>
      <w:proofErr w:type="spellStart"/>
      <w:r>
        <w:t>Lam</w:t>
      </w:r>
      <w:proofErr w:type="spellEnd"/>
      <w:r>
        <w:t xml:space="preserve"> </w:t>
      </w:r>
      <w:r>
        <w:tab/>
        <w:t xml:space="preserve">2010 </w:t>
      </w:r>
      <w:proofErr w:type="spellStart"/>
      <w:r>
        <w:t>An</w:t>
      </w:r>
      <w:proofErr w:type="spellEnd"/>
      <w:r>
        <w:t xml:space="preserve"> </w:t>
      </w:r>
      <w:proofErr w:type="spellStart"/>
      <w:r>
        <w:t>introduction</w:t>
      </w:r>
      <w:proofErr w:type="spellEnd"/>
      <w:r>
        <w:t xml:space="preserve"> to R (</w:t>
      </w:r>
      <w:r w:rsidR="00C1771F">
        <w:t>70-80, 84</w:t>
      </w:r>
      <w:r>
        <w:t>-91</w:t>
      </w:r>
      <w:r>
        <w:t xml:space="preserve"> p.) </w:t>
      </w:r>
      <w:hyperlink r:id="rId9" w:history="1">
        <w:r w:rsidR="00C1771F" w:rsidRPr="00506071">
          <w:rPr>
            <w:rStyle w:val="Hyperlink"/>
          </w:rPr>
          <w:t>https://cran.r-project.org/doc/contrib/Lam-IntroductionToR_LHL.pdf</w:t>
        </w:r>
      </w:hyperlink>
    </w:p>
    <w:p w:rsidR="00C1771F" w:rsidRDefault="006A3A67" w:rsidP="003C4BAE">
      <w:r>
        <w:rPr>
          <w:noProof/>
          <w:lang w:eastAsia="lt-LT"/>
        </w:rPr>
        <mc:AlternateContent>
          <mc:Choice Requires="wps">
            <w:drawing>
              <wp:anchor distT="0" distB="0" distL="114300" distR="114300" simplePos="0" relativeHeight="251663360" behindDoc="0" locked="0" layoutInCell="1" allowOverlap="1" wp14:anchorId="7CC990AA" wp14:editId="5BBFD293">
                <wp:simplePos x="0" y="0"/>
                <wp:positionH relativeFrom="column">
                  <wp:posOffset>0</wp:posOffset>
                </wp:positionH>
                <wp:positionV relativeFrom="paragraph">
                  <wp:posOffset>19050</wp:posOffset>
                </wp:positionV>
                <wp:extent cx="5924550" cy="0"/>
                <wp:effectExtent l="38100" t="19050" r="57150" b="9525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noFill/>
                        <a:ln w="25400" cap="rnd" cmpd="sng" algn="ctr">
                          <a:solidFill>
                            <a:srgbClr val="5B9BD5"/>
                          </a:solidFill>
                          <a:prstDash val="solid"/>
                          <a:miter lim="800000"/>
                        </a:ln>
                        <a:effectLst>
                          <a:outerShdw blurRad="38100" dist="25400" dir="5400000" algn="ctr" rotWithShape="0">
                            <a:sysClr val="window" lastClr="FFFFFF">
                              <a:lumMod val="75000"/>
                            </a:sysClr>
                          </a:outerShdw>
                        </a:effectLst>
                      </wps:spPr>
                      <wps:bodyPr/>
                    </wps:wsp>
                  </a:graphicData>
                </a:graphic>
                <wp14:sizeRelH relativeFrom="margin">
                  <wp14:pctWidth>0</wp14:pctWidth>
                </wp14:sizeRelH>
              </wp:anchor>
            </w:drawing>
          </mc:Choice>
          <mc:Fallback>
            <w:pict>
              <v:line w14:anchorId="297747A4"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4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" strokecolor="#5b9bd5" strokeweight="2pt">
                <v:stroke joinstyle="miter" endcap="round"/>
                <v:shadow on="t" color="#bfbfbf" offset="0"/>
              </v:line>
            </w:pict>
          </mc:Fallback>
        </mc:AlternateContent>
      </w:r>
    </w:p>
    <w:p w:rsidR="007E7E90" w:rsidRDefault="007E7E90" w:rsidP="007E7E90">
      <w:pPr>
        <w:pStyle w:val="Heading1"/>
      </w:pPr>
      <w:r>
        <w:t>Vizualizacija</w:t>
      </w:r>
    </w:p>
    <w:p w:rsidR="007E7E90" w:rsidRDefault="007E7E90" w:rsidP="007E7E90">
      <w:r>
        <w:t>Vizualizacijos funkcijos R. „</w:t>
      </w:r>
      <w:proofErr w:type="spellStart"/>
      <w:r>
        <w:t>Graphics</w:t>
      </w:r>
      <w:proofErr w:type="spellEnd"/>
      <w:r>
        <w:t>“ paketo funkcijos. „</w:t>
      </w:r>
      <w:proofErr w:type="spellStart"/>
      <w:r>
        <w:t>Plot</w:t>
      </w:r>
      <w:proofErr w:type="spellEnd"/>
      <w:r>
        <w:t>“ funkcija. „</w:t>
      </w:r>
      <w:proofErr w:type="spellStart"/>
      <w:r>
        <w:t>hist</w:t>
      </w:r>
      <w:proofErr w:type="spellEnd"/>
      <w:r>
        <w:t>“, „</w:t>
      </w:r>
      <w:proofErr w:type="spellStart"/>
      <w:r>
        <w:t>barplot</w:t>
      </w:r>
      <w:proofErr w:type="spellEnd"/>
      <w:r>
        <w:t>“, „</w:t>
      </w:r>
      <w:proofErr w:type="spellStart"/>
      <w:r>
        <w:t>boxplot</w:t>
      </w:r>
      <w:proofErr w:type="spellEnd"/>
      <w:r>
        <w:t>“, „</w:t>
      </w:r>
      <w:proofErr w:type="spellStart"/>
      <w:r>
        <w:t>qqplot</w:t>
      </w:r>
      <w:proofErr w:type="spellEnd"/>
      <w:r>
        <w:t>“, „</w:t>
      </w:r>
      <w:proofErr w:type="spellStart"/>
      <w:r>
        <w:t>image</w:t>
      </w:r>
      <w:proofErr w:type="spellEnd"/>
      <w:r>
        <w:t>“, „</w:t>
      </w:r>
      <w:proofErr w:type="spellStart"/>
      <w:r>
        <w:t>contour</w:t>
      </w:r>
      <w:proofErr w:type="spellEnd"/>
      <w:r>
        <w:t>“ funkcijos. Paveikslų parametrai. „</w:t>
      </w:r>
      <w:proofErr w:type="spellStart"/>
      <w:r>
        <w:t>Low</w:t>
      </w:r>
      <w:proofErr w:type="spellEnd"/>
      <w:r>
        <w:t xml:space="preserve"> </w:t>
      </w:r>
      <w:proofErr w:type="spellStart"/>
      <w:r>
        <w:t>level</w:t>
      </w:r>
      <w:proofErr w:type="spellEnd"/>
      <w:r>
        <w:t>“ funkcijos. Legenda. Daugelio dalių paveikslai. „</w:t>
      </w:r>
      <w:proofErr w:type="spellStart"/>
      <w:r>
        <w:t>Graphics</w:t>
      </w:r>
      <w:proofErr w:type="spellEnd"/>
      <w:r>
        <w:t>“ paketo paveikslų išsaugojimas .„ggplot2“  plėtinys. „</w:t>
      </w:r>
      <w:proofErr w:type="spellStart"/>
      <w:r>
        <w:t>ggplot</w:t>
      </w:r>
      <w:proofErr w:type="spellEnd"/>
      <w:r>
        <w:t>“ objektas ir jo „</w:t>
      </w:r>
      <w:proofErr w:type="spellStart"/>
      <w:r>
        <w:t>Aesthetics</w:t>
      </w:r>
      <w:proofErr w:type="spellEnd"/>
      <w:r>
        <w:t>“. Grafiniai ir statistiniai paveikslų sluoksniai. „</w:t>
      </w:r>
      <w:proofErr w:type="spellStart"/>
      <w:r>
        <w:t>Facetting</w:t>
      </w:r>
      <w:proofErr w:type="spellEnd"/>
      <w:r>
        <w:t xml:space="preserve">“ funkcionalumas. Paveikslo komponentų pavadinimai. </w:t>
      </w:r>
      <w:r>
        <w:t>„</w:t>
      </w:r>
      <w:proofErr w:type="spellStart"/>
      <w:r>
        <w:t>ggplot</w:t>
      </w:r>
      <w:proofErr w:type="spellEnd"/>
      <w:r>
        <w:t>“</w:t>
      </w:r>
      <w:r>
        <w:t xml:space="preserve"> objekto išsaugojimas.</w:t>
      </w:r>
    </w:p>
    <w:p w:rsidR="008C3496" w:rsidRDefault="008C3496" w:rsidP="008C3496">
      <w:pPr>
        <w:pStyle w:val="Heading2"/>
      </w:pPr>
      <w:r w:rsidRPr="008C3496">
        <w:t>Literatūra:</w:t>
      </w:r>
    </w:p>
    <w:p w:rsidR="008C3496" w:rsidRDefault="008C3496" w:rsidP="008C3496">
      <w:proofErr w:type="spellStart"/>
      <w:r>
        <w:t>Longhow</w:t>
      </w:r>
      <w:proofErr w:type="spellEnd"/>
      <w:r>
        <w:t xml:space="preserve"> </w:t>
      </w:r>
      <w:proofErr w:type="spellStart"/>
      <w:r>
        <w:t>Lam</w:t>
      </w:r>
      <w:proofErr w:type="spellEnd"/>
      <w:r>
        <w:t xml:space="preserve"> </w:t>
      </w:r>
      <w:r>
        <w:tab/>
        <w:t xml:space="preserve">2010 </w:t>
      </w:r>
      <w:proofErr w:type="spellStart"/>
      <w:r>
        <w:t>An</w:t>
      </w:r>
      <w:proofErr w:type="spellEnd"/>
      <w:r>
        <w:t xml:space="preserve"> </w:t>
      </w:r>
      <w:proofErr w:type="spellStart"/>
      <w:r>
        <w:t>introduction</w:t>
      </w:r>
      <w:proofErr w:type="spellEnd"/>
      <w:r>
        <w:t xml:space="preserve"> to R (</w:t>
      </w:r>
      <w:r w:rsidRPr="008C3496">
        <w:t>1</w:t>
      </w:r>
      <w:r>
        <w:t>03</w:t>
      </w:r>
      <w:r>
        <w:t>-</w:t>
      </w:r>
      <w:r>
        <w:t>123</w:t>
      </w:r>
      <w:r>
        <w:t xml:space="preserve"> p.) </w:t>
      </w:r>
      <w:hyperlink r:id="rId10" w:history="1">
        <w:r w:rsidRPr="00506071">
          <w:rPr>
            <w:rStyle w:val="Hyperlink"/>
          </w:rPr>
          <w:t>https://cran.r-project.org/doc/contrib/Lam-IntroductionToR_LHL.pdf</w:t>
        </w:r>
      </w:hyperlink>
    </w:p>
    <w:p w:rsidR="008C3496" w:rsidRDefault="008C3496" w:rsidP="007E7E90">
      <w:r>
        <w:t xml:space="preserve">ggplot2 </w:t>
      </w:r>
      <w:hyperlink r:id="rId11" w:history="1">
        <w:r w:rsidR="003C4BAE" w:rsidRPr="00506071">
          <w:rPr>
            <w:rStyle w:val="Hyperlink"/>
          </w:rPr>
          <w:t>http://ggplot2.tidyverse.org/index.html</w:t>
        </w:r>
      </w:hyperlink>
      <w:r w:rsidR="003C4BAE">
        <w:t xml:space="preserve">, </w:t>
      </w:r>
      <w:hyperlink r:id="rId12" w:history="1">
        <w:r w:rsidR="003C4BAE" w:rsidRPr="00506071">
          <w:rPr>
            <w:rStyle w:val="Hyperlink"/>
          </w:rPr>
          <w:t>ht</w:t>
        </w:r>
        <w:r w:rsidR="003C4BAE" w:rsidRPr="00506071">
          <w:rPr>
            <w:rStyle w:val="Hyperlink"/>
          </w:rPr>
          <w:t>t</w:t>
        </w:r>
        <w:r w:rsidR="003C4BAE" w:rsidRPr="00506071">
          <w:rPr>
            <w:rStyle w:val="Hyperlink"/>
          </w:rPr>
          <w:t>p://ggplot2.tidyverse.org/reference/</w:t>
        </w:r>
      </w:hyperlink>
    </w:p>
    <w:p w:rsidR="003C4BAE" w:rsidRDefault="006A3A67" w:rsidP="007E7E90">
      <w:r>
        <w:rPr>
          <w:noProof/>
          <w:lang w:eastAsia="lt-LT"/>
        </w:rPr>
        <mc:AlternateContent>
          <mc:Choice Requires="wps">
            <w:drawing>
              <wp:anchor distT="0" distB="0" distL="114300" distR="114300" simplePos="0" relativeHeight="251665408" behindDoc="0" locked="0" layoutInCell="1" allowOverlap="1" wp14:anchorId="7CC990AA" wp14:editId="5BBFD293">
                <wp:simplePos x="0" y="0"/>
                <wp:positionH relativeFrom="column">
                  <wp:posOffset>0</wp:posOffset>
                </wp:positionH>
                <wp:positionV relativeFrom="paragraph">
                  <wp:posOffset>18415</wp:posOffset>
                </wp:positionV>
                <wp:extent cx="5924550" cy="0"/>
                <wp:effectExtent l="38100" t="19050" r="57150" b="95250"/>
                <wp:wrapNone/>
                <wp:docPr id="4" name="Straight Connector 4"/>
                <wp:cNvGraphicFramePr/>
                <a:graphic xmlns:a="http://schemas.openxmlformats.org/drawingml/2006/main">
                  <a:graphicData uri="http://schemas.microsoft.com/office/word/2010/wordprocessingShape">
                    <wps:wsp>
                      <wps:cNvCnPr/>
                      <wps:spPr>
                        <a:xfrm>
                          <a:off x="0" y="0"/>
                          <a:ext cx="5924550" cy="0"/>
                        </a:xfrm>
                        <a:prstGeom prst="line">
                          <a:avLst/>
                        </a:prstGeom>
                        <a:noFill/>
                        <a:ln w="25400" cap="rnd" cmpd="sng" algn="ctr">
                          <a:solidFill>
                            <a:srgbClr val="5B9BD5"/>
                          </a:solidFill>
                          <a:prstDash val="solid"/>
                          <a:miter lim="800000"/>
                        </a:ln>
                        <a:effectLst>
                          <a:outerShdw blurRad="38100" dist="25400" dir="5400000" algn="ctr" rotWithShape="0">
                            <a:sysClr val="window" lastClr="FFFFFF">
                              <a:lumMod val="75000"/>
                            </a:sysClr>
                          </a:outerShdw>
                        </a:effectLst>
                      </wps:spPr>
                      <wps:bodyPr/>
                    </wps:wsp>
                  </a:graphicData>
                </a:graphic>
                <wp14:sizeRelH relativeFrom="margin">
                  <wp14:pctWidth>0</wp14:pctWidth>
                </wp14:sizeRelH>
              </wp:anchor>
            </w:drawing>
          </mc:Choice>
          <mc:Fallback>
            <w:pict>
              <v:line w14:anchorId="1CBAC9CA"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5pt" to="4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" strokecolor="#5b9bd5" strokeweight="2pt">
                <v:stroke joinstyle="miter" endcap="round"/>
                <v:shadow on="t" color="#bfbfbf" offset="0"/>
              </v:line>
            </w:pict>
          </mc:Fallback>
        </mc:AlternateContent>
      </w:r>
    </w:p>
    <w:p w:rsidR="007E7E90" w:rsidRDefault="007E7E90" w:rsidP="007E7E90">
      <w:pPr>
        <w:pStyle w:val="Heading1"/>
      </w:pPr>
      <w:r>
        <w:lastRenderedPageBreak/>
        <w:t>Statistika</w:t>
      </w:r>
    </w:p>
    <w:p w:rsidR="007E7E90" w:rsidRDefault="007E7E90" w:rsidP="007E7E90">
      <w:r>
        <w:t>Aprašomosios statistikos funkcijos ir apibendrinančios lentelės. Autokoreliacija. Koreliacija ir jos patikimumo vertinimas. Skirstiniai ir atsitiktiniai skaičiai. Statistinių hipotezių tikrinimas. Regresijos modeliai. Tiesinės regresijos modeliai. Modelių savybės ir parametrai. Modelio tinkamumo rodiklių vertinimas. Kategoriniai kintamieji regresijos modeliuose. Ne tiesinė regresija.</w:t>
      </w:r>
    </w:p>
    <w:p w:rsidR="008C3496" w:rsidRDefault="008C3496" w:rsidP="008C3496">
      <w:pPr>
        <w:pStyle w:val="Heading2"/>
      </w:pPr>
      <w:r w:rsidRPr="008C3496">
        <w:t>Literatūra:</w:t>
      </w:r>
    </w:p>
    <w:p w:rsidR="008C3496" w:rsidRDefault="008C3496" w:rsidP="008C3496">
      <w:proofErr w:type="spellStart"/>
      <w:r>
        <w:t>Longhow</w:t>
      </w:r>
      <w:proofErr w:type="spellEnd"/>
      <w:r>
        <w:t xml:space="preserve"> </w:t>
      </w:r>
      <w:proofErr w:type="spellStart"/>
      <w:r>
        <w:t>Lam</w:t>
      </w:r>
      <w:proofErr w:type="spellEnd"/>
      <w:r>
        <w:t xml:space="preserve"> </w:t>
      </w:r>
      <w:r>
        <w:tab/>
        <w:t>2010</w:t>
      </w:r>
      <w:r>
        <w:t xml:space="preserve"> </w:t>
      </w:r>
      <w:proofErr w:type="spellStart"/>
      <w:r>
        <w:t>An</w:t>
      </w:r>
      <w:proofErr w:type="spellEnd"/>
      <w:r>
        <w:t xml:space="preserve"> </w:t>
      </w:r>
      <w:proofErr w:type="spellStart"/>
      <w:r>
        <w:t>introduction</w:t>
      </w:r>
      <w:proofErr w:type="spellEnd"/>
      <w:r>
        <w:t xml:space="preserve"> to R</w:t>
      </w:r>
      <w:r>
        <w:t xml:space="preserve"> (</w:t>
      </w:r>
      <w:r w:rsidRPr="008C3496">
        <w:t>135</w:t>
      </w:r>
      <w:r>
        <w:t xml:space="preserve">-149, 170-174 p.) </w:t>
      </w:r>
      <w:hyperlink r:id="rId13" w:history="1">
        <w:r w:rsidRPr="00506071">
          <w:rPr>
            <w:rStyle w:val="Hyperlink"/>
          </w:rPr>
          <w:t>https://cran.r-project.org/doc/contrib/Lam-IntroductionToR_LHL.pdf</w:t>
        </w:r>
      </w:hyperlink>
    </w:p>
    <w:p w:rsidR="006A3A67" w:rsidRDefault="006A3A67" w:rsidP="008C3496">
      <w:r>
        <w:rPr>
          <w:noProof/>
          <w:lang w:eastAsia="lt-LT"/>
        </w:rPr>
        <mc:AlternateContent>
          <mc:Choice Requires="wps">
            <w:drawing>
              <wp:anchor distT="0" distB="0" distL="114300" distR="114300" simplePos="0" relativeHeight="251667456" behindDoc="0" locked="0" layoutInCell="1" allowOverlap="1" wp14:anchorId="7CC990AA" wp14:editId="5BBFD293">
                <wp:simplePos x="0" y="0"/>
                <wp:positionH relativeFrom="column">
                  <wp:posOffset>0</wp:posOffset>
                </wp:positionH>
                <wp:positionV relativeFrom="paragraph">
                  <wp:posOffset>19050</wp:posOffset>
                </wp:positionV>
                <wp:extent cx="5924550" cy="0"/>
                <wp:effectExtent l="38100" t="19050" r="57150" b="95250"/>
                <wp:wrapNone/>
                <wp:docPr id="5" name="Straight Connector 5"/>
                <wp:cNvGraphicFramePr/>
                <a:graphic xmlns:a="http://schemas.openxmlformats.org/drawingml/2006/main">
                  <a:graphicData uri="http://schemas.microsoft.com/office/word/2010/wordprocessingShape">
                    <wps:wsp>
                      <wps:cNvCnPr/>
                      <wps:spPr>
                        <a:xfrm>
                          <a:off x="0" y="0"/>
                          <a:ext cx="5924550" cy="0"/>
                        </a:xfrm>
                        <a:prstGeom prst="line">
                          <a:avLst/>
                        </a:prstGeom>
                        <a:noFill/>
                        <a:ln w="25400" cap="rnd" cmpd="sng" algn="ctr">
                          <a:solidFill>
                            <a:srgbClr val="5B9BD5"/>
                          </a:solidFill>
                          <a:prstDash val="solid"/>
                          <a:miter lim="800000"/>
                        </a:ln>
                        <a:effectLst>
                          <a:outerShdw blurRad="38100" dist="25400" dir="5400000" algn="ctr" rotWithShape="0">
                            <a:sysClr val="window" lastClr="FFFFFF">
                              <a:lumMod val="75000"/>
                            </a:sysClr>
                          </a:outerShdw>
                        </a:effectLst>
                      </wps:spPr>
                      <wps:bodyPr/>
                    </wps:wsp>
                  </a:graphicData>
                </a:graphic>
                <wp14:sizeRelH relativeFrom="margin">
                  <wp14:pctWidth>0</wp14:pctWidth>
                </wp14:sizeRelH>
              </wp:anchor>
            </w:drawing>
          </mc:Choice>
          <mc:Fallback>
            <w:pict>
              <v:line w14:anchorId="6B4DEA57"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4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" strokecolor="#5b9bd5" strokeweight="2pt">
                <v:stroke joinstyle="miter" endcap="round"/>
                <v:shadow on="t" color="#bfbfbf" offset="0"/>
              </v:line>
            </w:pict>
          </mc:Fallback>
        </mc:AlternateContent>
      </w:r>
    </w:p>
    <w:p w:rsidR="007E7E90" w:rsidRDefault="007E7E90" w:rsidP="007E7E90">
      <w:pPr>
        <w:pStyle w:val="Heading1"/>
      </w:pPr>
      <w:r>
        <w:t>Aplinkos duomenų masyvai</w:t>
      </w:r>
    </w:p>
    <w:p w:rsidR="007E7E90" w:rsidRDefault="007E7E90" w:rsidP="007E7E90">
      <w:proofErr w:type="spellStart"/>
      <w:r>
        <w:t>NetCDF</w:t>
      </w:r>
      <w:proofErr w:type="spellEnd"/>
      <w:r>
        <w:t xml:space="preserve">, HDF, Grib2 duomenys ir jų struktūra. R plėtiniai </w:t>
      </w:r>
      <w:proofErr w:type="spellStart"/>
      <w:r>
        <w:t>NetCDF</w:t>
      </w:r>
      <w:proofErr w:type="spellEnd"/>
      <w:r>
        <w:t xml:space="preserve">, HDF, Grib2 duomenų formatams. </w:t>
      </w:r>
      <w:proofErr w:type="spellStart"/>
      <w:r>
        <w:t>NetCDF</w:t>
      </w:r>
      <w:proofErr w:type="spellEnd"/>
      <w:r>
        <w:t xml:space="preserve">, HDF, Grib2 duomenų įsikėlimas į R darbo aplinką. Metaduomenys. Dimensijos. Atributai. Kintamieji. </w:t>
      </w:r>
      <w:proofErr w:type="spellStart"/>
      <w:r>
        <w:t>NetCDF</w:t>
      </w:r>
      <w:proofErr w:type="spellEnd"/>
      <w:r>
        <w:t>, HDF, Grib2 duomen</w:t>
      </w:r>
      <w:r>
        <w:t>ų vizualizacija ir apdorojimas.</w:t>
      </w:r>
    </w:p>
    <w:p w:rsidR="007E7E90" w:rsidRDefault="007E7E90" w:rsidP="007E7E90">
      <w:pPr>
        <w:pStyle w:val="Heading2"/>
      </w:pPr>
      <w:r>
        <w:t>Literatūra:</w:t>
      </w:r>
    </w:p>
    <w:p w:rsidR="007E7E90" w:rsidRDefault="007E7E90" w:rsidP="007E7E90">
      <w:r w:rsidRPr="007E7E90">
        <w:t xml:space="preserve">HDF </w:t>
      </w:r>
      <w:proofErr w:type="spellStart"/>
      <w:r w:rsidRPr="007E7E90">
        <w:t>files</w:t>
      </w:r>
      <w:proofErr w:type="spellEnd"/>
      <w:r w:rsidRPr="007E7E90">
        <w:t xml:space="preserve"> </w:t>
      </w:r>
      <w:proofErr w:type="spellStart"/>
      <w:r w:rsidRPr="007E7E90">
        <w:t>in</w:t>
      </w:r>
      <w:proofErr w:type="spellEnd"/>
      <w:r w:rsidRPr="007E7E90">
        <w:t xml:space="preserve"> R</w:t>
      </w:r>
      <w:r>
        <w:t xml:space="preserve"> </w:t>
      </w:r>
      <w:hyperlink r:id="rId14" w:history="1">
        <w:r w:rsidRPr="00506071">
          <w:rPr>
            <w:rStyle w:val="Hyperlink"/>
          </w:rPr>
          <w:t>https://geoscripting-wur.github.io/IntroToRaster/hdf.html</w:t>
        </w:r>
      </w:hyperlink>
    </w:p>
    <w:p w:rsidR="007E7E90" w:rsidRDefault="008C3496" w:rsidP="008C3496">
      <w:proofErr w:type="spellStart"/>
      <w:r>
        <w:t>readGDAL</w:t>
      </w:r>
      <w:proofErr w:type="spellEnd"/>
      <w:r>
        <w:t xml:space="preserve"> funkcija </w:t>
      </w:r>
      <w:hyperlink r:id="rId15" w:history="1">
        <w:r w:rsidR="007E7E90" w:rsidRPr="00506071">
          <w:rPr>
            <w:rStyle w:val="Hyperlink"/>
          </w:rPr>
          <w:t>https://www.rdocumentation.org/packages/rgdal/versions/1.2-16/topics/readGDAL</w:t>
        </w:r>
      </w:hyperlink>
    </w:p>
    <w:p w:rsidR="007E7E90" w:rsidRDefault="008C3496" w:rsidP="007E7E90">
      <w:proofErr w:type="spellStart"/>
      <w:r>
        <w:t>RNetCDF</w:t>
      </w:r>
      <w:proofErr w:type="spellEnd"/>
      <w:r>
        <w:t xml:space="preserve"> – A </w:t>
      </w:r>
      <w:proofErr w:type="spellStart"/>
      <w:r>
        <w:t>Package</w:t>
      </w:r>
      <w:proofErr w:type="spellEnd"/>
      <w:r>
        <w:t xml:space="preserve"> </w:t>
      </w:r>
      <w:proofErr w:type="spellStart"/>
      <w:r>
        <w:t>for</w:t>
      </w:r>
      <w:proofErr w:type="spellEnd"/>
      <w:r>
        <w:t xml:space="preserve"> </w:t>
      </w:r>
      <w:proofErr w:type="spellStart"/>
      <w:r>
        <w:t>Reading</w:t>
      </w:r>
      <w:proofErr w:type="spellEnd"/>
      <w:r>
        <w:t xml:space="preserve"> </w:t>
      </w:r>
      <w:proofErr w:type="spellStart"/>
      <w:r>
        <w:t>and</w:t>
      </w:r>
      <w:proofErr w:type="spellEnd"/>
      <w:r>
        <w:t xml:space="preserve"> </w:t>
      </w:r>
      <w:proofErr w:type="spellStart"/>
      <w:r>
        <w:t>Writing</w:t>
      </w:r>
      <w:proofErr w:type="spellEnd"/>
      <w:r>
        <w:t xml:space="preserve"> </w:t>
      </w:r>
      <w:proofErr w:type="spellStart"/>
      <w:r>
        <w:t>NetCDF</w:t>
      </w:r>
      <w:proofErr w:type="spellEnd"/>
      <w:r>
        <w:t xml:space="preserve"> </w:t>
      </w:r>
      <w:proofErr w:type="spellStart"/>
      <w:r>
        <w:t>Datasets</w:t>
      </w:r>
      <w:proofErr w:type="spellEnd"/>
      <w:r>
        <w:t xml:space="preserve"> </w:t>
      </w:r>
      <w:hyperlink r:id="rId16" w:history="1">
        <w:r w:rsidR="006A3A67" w:rsidRPr="00506071">
          <w:rPr>
            <w:rStyle w:val="Hyperlink"/>
          </w:rPr>
          <w:t>https://journal.r-project.org/archive/2013/RJ-2013-023/RJ-2013-023.pdf</w:t>
        </w:r>
      </w:hyperlink>
    </w:p>
    <w:p w:rsidR="006A3A67" w:rsidRDefault="006A3A67" w:rsidP="007E7E90">
      <w:r>
        <w:rPr>
          <w:noProof/>
          <w:lang w:eastAsia="lt-LT"/>
        </w:rPr>
        <mc:AlternateContent>
          <mc:Choice Requires="wps">
            <w:drawing>
              <wp:anchor distT="0" distB="0" distL="114300" distR="114300" simplePos="0" relativeHeight="251669504" behindDoc="0" locked="0" layoutInCell="1" allowOverlap="1" wp14:anchorId="7CC990AA" wp14:editId="5BBFD293">
                <wp:simplePos x="0" y="0"/>
                <wp:positionH relativeFrom="column">
                  <wp:posOffset>0</wp:posOffset>
                </wp:positionH>
                <wp:positionV relativeFrom="paragraph">
                  <wp:posOffset>18415</wp:posOffset>
                </wp:positionV>
                <wp:extent cx="5924550" cy="0"/>
                <wp:effectExtent l="38100" t="19050" r="57150" b="95250"/>
                <wp:wrapNone/>
                <wp:docPr id="6" name="Straight Connector 6"/>
                <wp:cNvGraphicFramePr/>
                <a:graphic xmlns:a="http://schemas.openxmlformats.org/drawingml/2006/main">
                  <a:graphicData uri="http://schemas.microsoft.com/office/word/2010/wordprocessingShape">
                    <wps:wsp>
                      <wps:cNvCnPr/>
                      <wps:spPr>
                        <a:xfrm>
                          <a:off x="0" y="0"/>
                          <a:ext cx="5924550" cy="0"/>
                        </a:xfrm>
                        <a:prstGeom prst="line">
                          <a:avLst/>
                        </a:prstGeom>
                        <a:noFill/>
                        <a:ln w="25400" cap="rnd" cmpd="sng" algn="ctr">
                          <a:solidFill>
                            <a:srgbClr val="5B9BD5"/>
                          </a:solidFill>
                          <a:prstDash val="solid"/>
                          <a:miter lim="800000"/>
                        </a:ln>
                        <a:effectLst>
                          <a:outerShdw blurRad="38100" dist="25400" dir="5400000" algn="ctr" rotWithShape="0">
                            <a:sysClr val="window" lastClr="FFFFFF">
                              <a:lumMod val="75000"/>
                            </a:sysClr>
                          </a:outerShdw>
                        </a:effectLst>
                      </wps:spPr>
                      <wps:bodyPr/>
                    </wps:wsp>
                  </a:graphicData>
                </a:graphic>
                <wp14:sizeRelH relativeFrom="margin">
                  <wp14:pctWidth>0</wp14:pctWidth>
                </wp14:sizeRelH>
              </wp:anchor>
            </w:drawing>
          </mc:Choice>
          <mc:Fallback>
            <w:pict>
              <v:line w14:anchorId="4161BDBE"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5pt" to="4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" strokecolor="#5b9bd5" strokeweight="2pt">
                <v:stroke joinstyle="miter" endcap="round"/>
                <v:shadow on="t" color="#bfbfbf" offset="0"/>
              </v:line>
            </w:pict>
          </mc:Fallback>
        </mc:AlternateContent>
      </w:r>
    </w:p>
    <w:p w:rsidR="007E7E90" w:rsidRDefault="007E7E90" w:rsidP="007E7E90">
      <w:pPr>
        <w:pStyle w:val="Heading1"/>
      </w:pPr>
      <w:r>
        <w:t>Erdviniai duomenys R programavimo kalboje</w:t>
      </w:r>
    </w:p>
    <w:p w:rsidR="007E7E90" w:rsidRDefault="007E7E90" w:rsidP="007E7E90">
      <w:r>
        <w:t>R erdvinių duomenų objektai. Vektorinių duomenų kūrimas. Vektorinių duomenų įsikėlimas. Vektorinių duomenų vizualizavimas. Rastro kūrimas. Rastro ir vektorinių duomenų vizualizavimas. Rastro importavimas/ eksportavimas. Daugiasluoksniai rastro objektai. Vektorinių duomenų operacijos. Rastro duomenų operacijos. Rastro reikšmių klasifikavimas ir keitimas. Rastro duomenų kaukė. Rastro reikšmių apibendrinimo funkcijos. Rastro objektai iš vektorinių duomenų. Zonų apibendrinimas. Rastro ląstelių reikšmės. „</w:t>
      </w:r>
      <w:proofErr w:type="spellStart"/>
      <w:r>
        <w:t>ggmap</w:t>
      </w:r>
      <w:proofErr w:type="spellEnd"/>
      <w:r>
        <w:t>“ ir baziniai žemėlapiai.</w:t>
      </w:r>
    </w:p>
    <w:p w:rsidR="007E7E90" w:rsidRDefault="007E7E90" w:rsidP="007E7E90">
      <w:pPr>
        <w:pStyle w:val="Heading2"/>
      </w:pPr>
      <w:r>
        <w:t>Literatūra:</w:t>
      </w:r>
    </w:p>
    <w:p w:rsidR="007E7E90" w:rsidRDefault="007E7E90" w:rsidP="007E7E90">
      <w:proofErr w:type="spellStart"/>
      <w:r w:rsidRPr="007E7E90">
        <w:t>Spatial</w:t>
      </w:r>
      <w:proofErr w:type="spellEnd"/>
      <w:r w:rsidRPr="007E7E90">
        <w:t xml:space="preserve"> Data </w:t>
      </w:r>
      <w:proofErr w:type="spellStart"/>
      <w:r w:rsidRPr="007E7E90">
        <w:t>Analysis</w:t>
      </w:r>
      <w:proofErr w:type="spellEnd"/>
      <w:r w:rsidRPr="007E7E90">
        <w:t xml:space="preserve"> </w:t>
      </w:r>
      <w:proofErr w:type="spellStart"/>
      <w:r w:rsidRPr="007E7E90">
        <w:t>and</w:t>
      </w:r>
      <w:proofErr w:type="spellEnd"/>
      <w:r w:rsidRPr="007E7E90">
        <w:t xml:space="preserve"> </w:t>
      </w:r>
      <w:proofErr w:type="spellStart"/>
      <w:r w:rsidRPr="007E7E90">
        <w:t>Modeling</w:t>
      </w:r>
      <w:proofErr w:type="spellEnd"/>
      <w:r w:rsidRPr="007E7E90">
        <w:t xml:space="preserve"> </w:t>
      </w:r>
      <w:proofErr w:type="spellStart"/>
      <w:r w:rsidRPr="007E7E90">
        <w:t>with</w:t>
      </w:r>
      <w:proofErr w:type="spellEnd"/>
      <w:r w:rsidRPr="007E7E90">
        <w:t xml:space="preserve"> R</w:t>
      </w:r>
      <w:r>
        <w:t xml:space="preserve">  </w:t>
      </w:r>
      <w:hyperlink r:id="rId17" w:history="1">
        <w:r w:rsidRPr="00506071">
          <w:rPr>
            <w:rStyle w:val="Hyperlink"/>
          </w:rPr>
          <w:t>http://www.rspatial.org</w:t>
        </w:r>
      </w:hyperlink>
    </w:p>
    <w:p w:rsidR="007E7E90" w:rsidRDefault="007E7E90" w:rsidP="007E7E90">
      <w:proofErr w:type="spellStart"/>
      <w:r>
        <w:t>ggmap</w:t>
      </w:r>
      <w:proofErr w:type="spellEnd"/>
      <w:r>
        <w:t xml:space="preserve"> : </w:t>
      </w:r>
      <w:proofErr w:type="spellStart"/>
      <w:r>
        <w:t>Spatial</w:t>
      </w:r>
      <w:proofErr w:type="spellEnd"/>
      <w:r>
        <w:t xml:space="preserve"> </w:t>
      </w:r>
      <w:proofErr w:type="spellStart"/>
      <w:r>
        <w:t>Visualization</w:t>
      </w:r>
      <w:proofErr w:type="spellEnd"/>
      <w:r>
        <w:t xml:space="preserve"> </w:t>
      </w:r>
      <w:proofErr w:type="spellStart"/>
      <w:r>
        <w:t>with</w:t>
      </w:r>
      <w:proofErr w:type="spellEnd"/>
      <w:r>
        <w:t xml:space="preserve"> </w:t>
      </w:r>
      <w:r>
        <w:t>ggplot2</w:t>
      </w:r>
      <w:r>
        <w:t xml:space="preserve"> </w:t>
      </w:r>
      <w:hyperlink r:id="rId18" w:history="1">
        <w:r w:rsidRPr="00506071">
          <w:rPr>
            <w:rStyle w:val="Hyperlink"/>
          </w:rPr>
          <w:t>http://stat405.had.co.nz/ggmap.pdf</w:t>
        </w:r>
      </w:hyperlink>
    </w:p>
    <w:p w:rsidR="006A3A67" w:rsidRDefault="006A3A67" w:rsidP="007E7E90">
      <w:r>
        <w:rPr>
          <w:noProof/>
          <w:lang w:eastAsia="lt-LT"/>
        </w:rPr>
        <mc:AlternateContent>
          <mc:Choice Requires="wps">
            <w:drawing>
              <wp:anchor distT="0" distB="0" distL="114300" distR="114300" simplePos="0" relativeHeight="251671552" behindDoc="0" locked="0" layoutInCell="1" allowOverlap="1" wp14:anchorId="7CC990AA" wp14:editId="5BBFD293">
                <wp:simplePos x="0" y="0"/>
                <wp:positionH relativeFrom="column">
                  <wp:posOffset>0</wp:posOffset>
                </wp:positionH>
                <wp:positionV relativeFrom="paragraph">
                  <wp:posOffset>18415</wp:posOffset>
                </wp:positionV>
                <wp:extent cx="5924550" cy="0"/>
                <wp:effectExtent l="38100" t="19050" r="57150" b="95250"/>
                <wp:wrapNone/>
                <wp:docPr id="7" name="Straight Connector 7"/>
                <wp:cNvGraphicFramePr/>
                <a:graphic xmlns:a="http://schemas.openxmlformats.org/drawingml/2006/main">
                  <a:graphicData uri="http://schemas.microsoft.com/office/word/2010/wordprocessingShape">
                    <wps:wsp>
                      <wps:cNvCnPr/>
                      <wps:spPr>
                        <a:xfrm>
                          <a:off x="0" y="0"/>
                          <a:ext cx="5924550" cy="0"/>
                        </a:xfrm>
                        <a:prstGeom prst="line">
                          <a:avLst/>
                        </a:prstGeom>
                        <a:noFill/>
                        <a:ln w="25400" cap="rnd" cmpd="sng" algn="ctr">
                          <a:solidFill>
                            <a:srgbClr val="5B9BD5"/>
                          </a:solidFill>
                          <a:prstDash val="solid"/>
                          <a:miter lim="800000"/>
                        </a:ln>
                        <a:effectLst>
                          <a:outerShdw blurRad="38100" dist="25400" dir="5400000" algn="ctr" rotWithShape="0">
                            <a:sysClr val="window" lastClr="FFFFFF">
                              <a:lumMod val="75000"/>
                            </a:sysClr>
                          </a:outerShdw>
                        </a:effectLst>
                      </wps:spPr>
                      <wps:bodyPr/>
                    </wps:wsp>
                  </a:graphicData>
                </a:graphic>
                <wp14:sizeRelH relativeFrom="margin">
                  <wp14:pctWidth>0</wp14:pctWidth>
                </wp14:sizeRelH>
              </wp:anchor>
            </w:drawing>
          </mc:Choice>
          <mc:Fallback>
            <w:pict>
              <v:line w14:anchorId="5BA447E8" id="Straight Connecto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5pt" to="4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" strokecolor="#5b9bd5" strokeweight="2pt">
                <v:stroke joinstyle="miter" endcap="round"/>
                <v:shadow on="t" color="#bfbfbf" offset="0"/>
              </v:line>
            </w:pict>
          </mc:Fallback>
        </mc:AlternateContent>
      </w:r>
    </w:p>
    <w:sectPr w:rsidR="006A3A6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60"/>
    <w:rsid w:val="00002339"/>
    <w:rsid w:val="00197493"/>
    <w:rsid w:val="00397D60"/>
    <w:rsid w:val="003C4BAE"/>
    <w:rsid w:val="00533FEF"/>
    <w:rsid w:val="006A3A67"/>
    <w:rsid w:val="007E7E90"/>
    <w:rsid w:val="008C3496"/>
    <w:rsid w:val="00C177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2D5B"/>
  <w15:chartTrackingRefBased/>
  <w15:docId w15:val="{B1A6B5B2-282C-4FAD-9C28-ED0A85DF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3A67"/>
    <w:pPr>
      <w:keepNext/>
      <w:keepLines/>
      <w:spacing w:before="240" w:after="0"/>
      <w:outlineLvl w:val="0"/>
    </w:pPr>
    <w:rPr>
      <w:rFonts w:ascii="Times New Roman" w:eastAsiaTheme="majorEastAsia" w:hAnsi="Times New Roman" w:cstheme="majorBidi"/>
      <w:b/>
      <w:caps/>
      <w:sz w:val="28"/>
      <w:szCs w:val="32"/>
    </w:rPr>
  </w:style>
  <w:style w:type="paragraph" w:styleId="Heading2">
    <w:name w:val="heading 2"/>
    <w:basedOn w:val="Normal"/>
    <w:next w:val="Normal"/>
    <w:link w:val="Heading2Char"/>
    <w:uiPriority w:val="9"/>
    <w:unhideWhenUsed/>
    <w:qFormat/>
    <w:rsid w:val="006A3A67"/>
    <w:pPr>
      <w:keepNext/>
      <w:keepLines/>
      <w:spacing w:before="40" w:after="0"/>
      <w:outlineLvl w:val="1"/>
    </w:pPr>
    <w:rPr>
      <w:rFonts w:ascii="Times New Roman" w:eastAsiaTheme="majorEastAsia" w:hAnsi="Times New Roman"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A67"/>
    <w:rPr>
      <w:rFonts w:ascii="Times New Roman" w:eastAsiaTheme="majorEastAsia" w:hAnsi="Times New Roman" w:cstheme="majorBidi"/>
      <w:b/>
      <w:caps/>
      <w:sz w:val="28"/>
      <w:szCs w:val="32"/>
    </w:rPr>
  </w:style>
  <w:style w:type="character" w:customStyle="1" w:styleId="Heading2Char">
    <w:name w:val="Heading 2 Char"/>
    <w:basedOn w:val="DefaultParagraphFont"/>
    <w:link w:val="Heading2"/>
    <w:uiPriority w:val="9"/>
    <w:rsid w:val="006A3A67"/>
    <w:rPr>
      <w:rFonts w:ascii="Times New Roman" w:eastAsiaTheme="majorEastAsia" w:hAnsi="Times New Roman" w:cstheme="majorBidi"/>
      <w:b/>
      <w:color w:val="000000" w:themeColor="text1"/>
      <w:szCs w:val="26"/>
    </w:rPr>
  </w:style>
  <w:style w:type="character" w:styleId="Hyperlink">
    <w:name w:val="Hyperlink"/>
    <w:basedOn w:val="DefaultParagraphFont"/>
    <w:uiPriority w:val="99"/>
    <w:unhideWhenUsed/>
    <w:rsid w:val="007E7E90"/>
    <w:rPr>
      <w:color w:val="0563C1" w:themeColor="hyperlink"/>
      <w:u w:val="single"/>
    </w:rPr>
  </w:style>
  <w:style w:type="character" w:styleId="FollowedHyperlink">
    <w:name w:val="FollowedHyperlink"/>
    <w:basedOn w:val="DefaultParagraphFont"/>
    <w:uiPriority w:val="99"/>
    <w:semiHidden/>
    <w:unhideWhenUsed/>
    <w:rsid w:val="003C4B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908673">
      <w:bodyDiv w:val="1"/>
      <w:marLeft w:val="0"/>
      <w:marRight w:val="0"/>
      <w:marTop w:val="0"/>
      <w:marBottom w:val="0"/>
      <w:divBdr>
        <w:top w:val="none" w:sz="0" w:space="0" w:color="auto"/>
        <w:left w:val="none" w:sz="0" w:space="0" w:color="auto"/>
        <w:bottom w:val="none" w:sz="0" w:space="0" w:color="auto"/>
        <w:right w:val="none" w:sz="0" w:space="0" w:color="auto"/>
      </w:divBdr>
    </w:div>
    <w:div w:id="11428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nanderson.ca/2013/10/19/reshape.html" TargetMode="External"/><Relationship Id="rId13" Type="http://schemas.openxmlformats.org/officeDocument/2006/relationships/hyperlink" Target="https://cran.r-project.org/doc/contrib/Lam-IntroductionToR_LHL.pdf" TargetMode="External"/><Relationship Id="rId18" Type="http://schemas.openxmlformats.org/officeDocument/2006/relationships/hyperlink" Target="http://stat405.had.co.nz/ggmap.pdf" TargetMode="External"/><Relationship Id="rId3" Type="http://schemas.openxmlformats.org/officeDocument/2006/relationships/webSettings" Target="webSettings.xml"/><Relationship Id="rId7" Type="http://schemas.openxmlformats.org/officeDocument/2006/relationships/hyperlink" Target="https://cran.r-project.org/doc/contrib/Lam-IntroductionToR_LHL.pdf" TargetMode="External"/><Relationship Id="rId12" Type="http://schemas.openxmlformats.org/officeDocument/2006/relationships/hyperlink" Target="http://ggplot2.tidyverse.org/reference/" TargetMode="External"/><Relationship Id="rId17" Type="http://schemas.openxmlformats.org/officeDocument/2006/relationships/hyperlink" Target="http://www.rspatial.org" TargetMode="External"/><Relationship Id="rId2" Type="http://schemas.openxmlformats.org/officeDocument/2006/relationships/settings" Target="settings.xml"/><Relationship Id="rId16" Type="http://schemas.openxmlformats.org/officeDocument/2006/relationships/hyperlink" Target="https://journal.r-project.org/archive/2013/RJ-2013-023/RJ-2013-023.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atacamp.com/courses/free-introduction-to-r" TargetMode="External"/><Relationship Id="rId11" Type="http://schemas.openxmlformats.org/officeDocument/2006/relationships/hyperlink" Target="http://ggplot2.tidyverse.org/index.html" TargetMode="External"/><Relationship Id="rId5" Type="http://schemas.openxmlformats.org/officeDocument/2006/relationships/hyperlink" Target="https://www.r-project.org/help.html" TargetMode="External"/><Relationship Id="rId15" Type="http://schemas.openxmlformats.org/officeDocument/2006/relationships/hyperlink" Target="https://www.rdocumentation.org/packages/rgdal/versions/1.2-16/topics/readGDAL" TargetMode="External"/><Relationship Id="rId10" Type="http://schemas.openxmlformats.org/officeDocument/2006/relationships/hyperlink" Target="https://cran.r-project.org/doc/contrib/Lam-IntroductionToR_LHL.pdf" TargetMode="External"/><Relationship Id="rId19" Type="http://schemas.openxmlformats.org/officeDocument/2006/relationships/fontTable" Target="fontTable.xml"/><Relationship Id="rId4" Type="http://schemas.openxmlformats.org/officeDocument/2006/relationships/hyperlink" Target="http://ncss-tech.github.io/stats_for_soil_survey/chapters/1_introduction/1_introduction.html" TargetMode="External"/><Relationship Id="rId9" Type="http://schemas.openxmlformats.org/officeDocument/2006/relationships/hyperlink" Target="https://cran.r-project.org/doc/contrib/Lam-IntroductionToR_LHL.pdf" TargetMode="External"/><Relationship Id="rId14" Type="http://schemas.openxmlformats.org/officeDocument/2006/relationships/hyperlink" Target="https://geoscripting-wur.github.io/IntroToRaster/hd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3424</Words>
  <Characters>1953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HKK317</dc:creator>
  <cp:keywords/>
  <dc:description/>
  <cp:lastModifiedBy>HKK317</cp:lastModifiedBy>
  <cp:revision>2</cp:revision>
  <dcterms:created xsi:type="dcterms:W3CDTF">2017-12-18T07:42:00Z</dcterms:created>
  <dcterms:modified xsi:type="dcterms:W3CDTF">2017-12-18T10:29:00Z</dcterms:modified>
</cp:coreProperties>
</file>